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466E" w14:textId="64191E19" w:rsidR="00721C39" w:rsidRDefault="00A661D4">
      <w:r>
        <w:t>MRC du Haut-Saint-François</w:t>
      </w:r>
    </w:p>
    <w:p w14:paraId="5EC084D3" w14:textId="26D26065" w:rsidR="00A661D4" w:rsidRDefault="00857FF5">
      <w:proofErr w:type="spellStart"/>
      <w:r w:rsidRPr="00857FF5">
        <w:t>Department</w:t>
      </w:r>
      <w:proofErr w:type="spellEnd"/>
      <w:r w:rsidRPr="00857FF5">
        <w:t xml:space="preserve"> of </w:t>
      </w:r>
      <w:proofErr w:type="spellStart"/>
      <w:r w:rsidRPr="00857FF5">
        <w:t>Environment</w:t>
      </w:r>
      <w:proofErr w:type="spellEnd"/>
    </w:p>
    <w:p w14:paraId="066B0E79" w14:textId="77777777" w:rsidR="00857FF5" w:rsidRDefault="00857FF5"/>
    <w:p w14:paraId="1995AE36" w14:textId="0206245E" w:rsidR="00A661D4" w:rsidRPr="00A661D4" w:rsidRDefault="00A661D4">
      <w:pPr>
        <w:rPr>
          <w:b/>
          <w:bCs/>
        </w:rPr>
      </w:pPr>
      <w:r w:rsidRPr="00A661D4">
        <w:rPr>
          <w:b/>
          <w:bCs/>
        </w:rPr>
        <w:t>Mouvement J’y participe!</w:t>
      </w:r>
    </w:p>
    <w:p w14:paraId="4AD1D038" w14:textId="08449A4B" w:rsidR="003E1A2A" w:rsidRPr="003E1A2A" w:rsidRDefault="0094009E" w:rsidP="003E1A2A">
      <w:pPr>
        <w:rPr>
          <w:lang w:val="en-US"/>
        </w:rPr>
      </w:pPr>
      <w:r w:rsidRPr="003E1A2A">
        <w:rPr>
          <w:lang w:val="en-US"/>
        </w:rPr>
        <w:t>The</w:t>
      </w:r>
      <w:r w:rsidR="00A661D4" w:rsidRPr="003E1A2A">
        <w:rPr>
          <w:lang w:val="en-US"/>
        </w:rPr>
        <w:t xml:space="preserve"> </w:t>
      </w:r>
      <w:r w:rsidRPr="003E1A2A">
        <w:rPr>
          <w:lang w:val="en-US"/>
        </w:rPr>
        <w:t>« </w:t>
      </w:r>
      <w:proofErr w:type="spellStart"/>
      <w:r w:rsidRPr="003E1A2A">
        <w:rPr>
          <w:lang w:val="en-US"/>
        </w:rPr>
        <w:t>J</w:t>
      </w:r>
      <w:r w:rsidR="00A661D4" w:rsidRPr="003E1A2A">
        <w:rPr>
          <w:lang w:val="en-US"/>
        </w:rPr>
        <w:t>’y</w:t>
      </w:r>
      <w:proofErr w:type="spellEnd"/>
      <w:r w:rsidR="00A661D4" w:rsidRPr="003E1A2A">
        <w:rPr>
          <w:lang w:val="en-US"/>
        </w:rPr>
        <w:t xml:space="preserve"> </w:t>
      </w:r>
      <w:proofErr w:type="spellStart"/>
      <w:r w:rsidR="00A661D4" w:rsidRPr="003E1A2A">
        <w:rPr>
          <w:lang w:val="en-US"/>
        </w:rPr>
        <w:t>participe</w:t>
      </w:r>
      <w:proofErr w:type="spellEnd"/>
      <w:r w:rsidR="00A661D4" w:rsidRPr="003E1A2A">
        <w:rPr>
          <w:lang w:val="en-US"/>
        </w:rPr>
        <w:t>!</w:t>
      </w:r>
      <w:r w:rsidRPr="003E1A2A">
        <w:rPr>
          <w:lang w:val="en-US"/>
        </w:rPr>
        <w:t> » Movement</w:t>
      </w:r>
      <w:r w:rsidR="00A661D4" w:rsidRPr="003E1A2A">
        <w:rPr>
          <w:lang w:val="en-US"/>
        </w:rPr>
        <w:t xml:space="preserve"> </w:t>
      </w:r>
      <w:r w:rsidR="003E1A2A" w:rsidRPr="003E1A2A">
        <w:rPr>
          <w:lang w:val="en-US"/>
        </w:rPr>
        <w:t xml:space="preserve">aims to encourage citizens, associations and industries, </w:t>
      </w:r>
      <w:proofErr w:type="gramStart"/>
      <w:r w:rsidR="003E1A2A" w:rsidRPr="003E1A2A">
        <w:rPr>
          <w:lang w:val="en-US"/>
        </w:rPr>
        <w:t>businesses</w:t>
      </w:r>
      <w:proofErr w:type="gramEnd"/>
      <w:r w:rsidR="003E1A2A" w:rsidRPr="003E1A2A">
        <w:rPr>
          <w:lang w:val="en-US"/>
        </w:rPr>
        <w:t xml:space="preserve"> and institutions (I</w:t>
      </w:r>
      <w:r w:rsidR="00240E5F">
        <w:rPr>
          <w:lang w:val="en-US"/>
        </w:rPr>
        <w:t>B</w:t>
      </w:r>
      <w:r w:rsidR="003E1A2A" w:rsidRPr="003E1A2A">
        <w:rPr>
          <w:lang w:val="en-US"/>
        </w:rPr>
        <w:t>I) to red</w:t>
      </w:r>
      <w:proofErr w:type="spellStart"/>
      <w:r w:rsidR="003E1A2A" w:rsidRPr="003E1A2A">
        <w:rPr>
          <w:lang w:val="en-US"/>
        </w:rPr>
        <w:t>uce their</w:t>
      </w:r>
      <w:proofErr w:type="spellEnd"/>
      <w:r w:rsidR="003E1A2A" w:rsidRPr="003E1A2A">
        <w:rPr>
          <w:lang w:val="en-US"/>
        </w:rPr>
        <w:t xml:space="preserve"> waste by sorting</w:t>
      </w:r>
      <w:r w:rsidR="001A6F5B">
        <w:rPr>
          <w:lang w:val="en-US"/>
        </w:rPr>
        <w:t xml:space="preserve"> </w:t>
      </w:r>
      <w:r w:rsidR="001A6F5B">
        <w:rPr>
          <w:lang w:val="en-US"/>
        </w:rPr>
        <w:t>more efficiently</w:t>
      </w:r>
      <w:r w:rsidR="003E1A2A" w:rsidRPr="003E1A2A">
        <w:rPr>
          <w:lang w:val="en-US"/>
        </w:rPr>
        <w:t xml:space="preserve"> their residual materials and adopting more ecological and economical behaviors.</w:t>
      </w:r>
    </w:p>
    <w:p w14:paraId="6E2DCEC8" w14:textId="77777777" w:rsidR="003E1A2A" w:rsidRPr="00C94A5A" w:rsidRDefault="003E1A2A" w:rsidP="003E1A2A">
      <w:pPr>
        <w:rPr>
          <w:b/>
          <w:bCs/>
          <w:lang w:val="en-US"/>
        </w:rPr>
      </w:pPr>
      <w:r w:rsidRPr="00C94A5A">
        <w:rPr>
          <w:b/>
          <w:bCs/>
          <w:lang w:val="en-US"/>
        </w:rPr>
        <w:t xml:space="preserve">Its </w:t>
      </w:r>
      <w:proofErr w:type="gramStart"/>
      <w:r w:rsidRPr="00C94A5A">
        <w:rPr>
          <w:b/>
          <w:bCs/>
          <w:lang w:val="en-US"/>
        </w:rPr>
        <w:t>goal :</w:t>
      </w:r>
      <w:proofErr w:type="gramEnd"/>
    </w:p>
    <w:p w14:paraId="6E62B1B5" w14:textId="05B9B836" w:rsidR="003E1A2A" w:rsidRPr="003E1A2A" w:rsidRDefault="000B3338" w:rsidP="008D4C37">
      <w:pPr>
        <w:spacing w:after="120"/>
        <w:rPr>
          <w:lang w:val="en-US"/>
        </w:rPr>
      </w:pPr>
      <w:r>
        <w:rPr>
          <w:lang w:val="en-US"/>
        </w:rPr>
        <w:t>To r</w:t>
      </w:r>
      <w:r w:rsidR="003E1A2A" w:rsidRPr="003E1A2A">
        <w:rPr>
          <w:lang w:val="en-US"/>
        </w:rPr>
        <w:t>educe as much as possible the residual materials that end up in landfills.</w:t>
      </w:r>
    </w:p>
    <w:p w14:paraId="5B48720D" w14:textId="77777777" w:rsidR="003E1A2A" w:rsidRPr="003E1A2A" w:rsidRDefault="003E1A2A" w:rsidP="003E1A2A">
      <w:pPr>
        <w:rPr>
          <w:lang w:val="en-US"/>
        </w:rPr>
      </w:pPr>
      <w:r w:rsidRPr="003E1A2A">
        <w:rPr>
          <w:lang w:val="en-US"/>
        </w:rPr>
        <w:t>Each article deals with a theme related to waste reduction and sorting of residual materials.</w:t>
      </w:r>
    </w:p>
    <w:p w14:paraId="761F5887" w14:textId="4AB47696" w:rsidR="008D4C37" w:rsidRDefault="003E1A2A" w:rsidP="003E1A2A">
      <w:pPr>
        <w:rPr>
          <w:lang w:val="en-US"/>
        </w:rPr>
      </w:pPr>
      <w:r w:rsidRPr="003E1A2A">
        <w:rPr>
          <w:lang w:val="en-US"/>
        </w:rPr>
        <w:t xml:space="preserve">Join us in the Movement, follow us on Facebook and at </w:t>
      </w:r>
      <w:proofErr w:type="gramStart"/>
      <w:r w:rsidR="00762B99">
        <w:rPr>
          <w:lang w:val="en-US"/>
        </w:rPr>
        <w:t>m</w:t>
      </w:r>
      <w:r w:rsidRPr="003E1A2A">
        <w:rPr>
          <w:lang w:val="en-US"/>
        </w:rPr>
        <w:t>ouvementjyparticipe.com</w:t>
      </w:r>
      <w:proofErr w:type="gramEnd"/>
    </w:p>
    <w:p w14:paraId="00E639EE" w14:textId="77777777" w:rsidR="00A661D4" w:rsidRPr="00762B99" w:rsidRDefault="00A661D4" w:rsidP="00A661D4">
      <w:pPr>
        <w:rPr>
          <w:lang w:val="en-US"/>
        </w:rPr>
      </w:pPr>
    </w:p>
    <w:p w14:paraId="26334E2A" w14:textId="77777777" w:rsidR="00EA7AD8" w:rsidRPr="00895C0F" w:rsidRDefault="00EA7AD8" w:rsidP="00A661D4">
      <w:pPr>
        <w:rPr>
          <w:sz w:val="32"/>
          <w:szCs w:val="32"/>
          <w:lang w:val="en-US"/>
        </w:rPr>
      </w:pPr>
      <w:r w:rsidRPr="00895C0F">
        <w:rPr>
          <w:sz w:val="32"/>
          <w:szCs w:val="32"/>
          <w:lang w:val="en-US"/>
        </w:rPr>
        <w:t>Composting instead of landfilling:</w:t>
      </w:r>
    </w:p>
    <w:p w14:paraId="5B7FA8D8" w14:textId="62369BE6" w:rsidR="00A661D4" w:rsidRPr="00895C0F" w:rsidRDefault="0090064C" w:rsidP="00A661D4">
      <w:pPr>
        <w:rPr>
          <w:b/>
          <w:bCs/>
          <w:sz w:val="32"/>
          <w:szCs w:val="32"/>
          <w:lang w:val="en-US"/>
        </w:rPr>
      </w:pPr>
      <w:r>
        <w:rPr>
          <w:b/>
          <w:bCs/>
          <w:sz w:val="32"/>
          <w:szCs w:val="32"/>
          <w:lang w:val="en-US"/>
        </w:rPr>
        <w:t>everybody wins</w:t>
      </w:r>
      <w:r w:rsidR="00895C0F" w:rsidRPr="00895C0F">
        <w:rPr>
          <w:b/>
          <w:bCs/>
          <w:sz w:val="32"/>
          <w:szCs w:val="32"/>
          <w:lang w:val="en-US"/>
        </w:rPr>
        <w:t>!</w:t>
      </w:r>
    </w:p>
    <w:p w14:paraId="3734F2A3" w14:textId="77777777" w:rsidR="00A661D4" w:rsidRPr="00895C0F" w:rsidRDefault="00A661D4" w:rsidP="00A661D4">
      <w:pPr>
        <w:rPr>
          <w:b/>
          <w:bCs/>
          <w:lang w:val="en-US"/>
        </w:rPr>
      </w:pPr>
    </w:p>
    <w:p w14:paraId="3AFDBBCB" w14:textId="2CE5E7A7" w:rsidR="006B3783" w:rsidRPr="006B3783" w:rsidRDefault="006B3783" w:rsidP="00A661D4">
      <w:pPr>
        <w:spacing w:after="120"/>
        <w:rPr>
          <w:b/>
          <w:bCs/>
          <w:lang w:val="en-US"/>
        </w:rPr>
      </w:pPr>
      <w:r w:rsidRPr="006B3783">
        <w:rPr>
          <w:b/>
          <w:bCs/>
          <w:lang w:val="en-US"/>
        </w:rPr>
        <w:t xml:space="preserve">Both the population and </w:t>
      </w:r>
      <w:r w:rsidR="00A3009D">
        <w:rPr>
          <w:b/>
          <w:bCs/>
          <w:lang w:val="en-US"/>
        </w:rPr>
        <w:t>IBI (</w:t>
      </w:r>
      <w:r w:rsidRPr="006B3783">
        <w:rPr>
          <w:b/>
          <w:bCs/>
          <w:lang w:val="en-US"/>
        </w:rPr>
        <w:t xml:space="preserve">industries, </w:t>
      </w:r>
      <w:proofErr w:type="gramStart"/>
      <w:r w:rsidRPr="006B3783">
        <w:rPr>
          <w:b/>
          <w:bCs/>
          <w:lang w:val="en-US"/>
        </w:rPr>
        <w:t>businesses</w:t>
      </w:r>
      <w:proofErr w:type="gramEnd"/>
      <w:r w:rsidRPr="006B3783">
        <w:rPr>
          <w:b/>
          <w:bCs/>
          <w:lang w:val="en-US"/>
        </w:rPr>
        <w:t xml:space="preserve"> and institutions) produce organic residues that should be composted. However, at present, a large proportion of organic matter ends up in landfills. Did you know that in Quebec, approximately 60% of the residual materials </w:t>
      </w:r>
      <w:r w:rsidR="007B324E">
        <w:rPr>
          <w:b/>
          <w:bCs/>
          <w:lang w:val="en-US"/>
        </w:rPr>
        <w:t>sent to landfills</w:t>
      </w:r>
      <w:r w:rsidRPr="006B3783">
        <w:rPr>
          <w:b/>
          <w:bCs/>
          <w:lang w:val="en-US"/>
        </w:rPr>
        <w:t xml:space="preserve"> are organic in nature?</w:t>
      </w:r>
    </w:p>
    <w:p w14:paraId="0DC35DBE" w14:textId="172B287F" w:rsidR="00CC40EA" w:rsidRPr="00E22214" w:rsidRDefault="00CC40EA" w:rsidP="00CC40EA">
      <w:pPr>
        <w:spacing w:after="120"/>
        <w:rPr>
          <w:lang w:val="en-US"/>
        </w:rPr>
      </w:pPr>
      <w:r w:rsidRPr="00CC40EA">
        <w:rPr>
          <w:b/>
          <w:bCs/>
          <w:lang w:val="en-US"/>
        </w:rPr>
        <w:t xml:space="preserve">Precisely, 47% of </w:t>
      </w:r>
      <w:r w:rsidR="0075386C">
        <w:rPr>
          <w:b/>
          <w:bCs/>
          <w:lang w:val="en-US"/>
        </w:rPr>
        <w:t xml:space="preserve">food </w:t>
      </w:r>
      <w:r w:rsidRPr="00CC40EA">
        <w:rPr>
          <w:b/>
          <w:bCs/>
          <w:lang w:val="en-US"/>
        </w:rPr>
        <w:t xml:space="preserve">surplus and food waste ends up in landfill, compared to only 23% in compost. </w:t>
      </w:r>
      <w:r w:rsidRPr="00E22214">
        <w:rPr>
          <w:lang w:val="en-US"/>
        </w:rPr>
        <w:t>The majority come</w:t>
      </w:r>
      <w:r w:rsidR="00630253" w:rsidRPr="00E22214">
        <w:rPr>
          <w:lang w:val="en-US"/>
        </w:rPr>
        <w:t>s</w:t>
      </w:r>
      <w:r w:rsidRPr="00E22214">
        <w:rPr>
          <w:lang w:val="en-US"/>
        </w:rPr>
        <w:t xml:space="preserve"> from fruits and vegetables, but the small percentage of meat and poultry alone emits more than half of the greenhouse gases associated with </w:t>
      </w:r>
      <w:r w:rsidR="0029590A" w:rsidRPr="00E22214">
        <w:rPr>
          <w:lang w:val="en-US"/>
        </w:rPr>
        <w:t>food surplus and waste</w:t>
      </w:r>
      <w:r w:rsidRPr="00E22214">
        <w:rPr>
          <w:lang w:val="en-US"/>
        </w:rPr>
        <w:t>.</w:t>
      </w:r>
    </w:p>
    <w:p w14:paraId="0C5FB27F" w14:textId="77777777" w:rsidR="00CC40EA" w:rsidRPr="00E22214" w:rsidRDefault="00CC40EA" w:rsidP="00CC40EA">
      <w:pPr>
        <w:spacing w:after="120"/>
        <w:rPr>
          <w:lang w:val="fr-FR"/>
        </w:rPr>
      </w:pPr>
      <w:r w:rsidRPr="00E22214">
        <w:rPr>
          <w:lang w:val="en-US"/>
        </w:rPr>
        <w:t xml:space="preserve">The problem with buried organic matter is not only greenhouse gas emissions, but also the production of contaminated leaching water. </w:t>
      </w:r>
      <w:r w:rsidRPr="00E22214">
        <w:rPr>
          <w:lang w:val="fr-FR"/>
        </w:rPr>
        <w:t xml:space="preserve">In </w:t>
      </w:r>
      <w:proofErr w:type="spellStart"/>
      <w:r w:rsidRPr="00E22214">
        <w:rPr>
          <w:lang w:val="fr-FR"/>
        </w:rPr>
        <w:t>common</w:t>
      </w:r>
      <w:proofErr w:type="spellEnd"/>
      <w:r w:rsidRPr="00E22214">
        <w:rPr>
          <w:lang w:val="fr-FR"/>
        </w:rPr>
        <w:t xml:space="preserve"> </w:t>
      </w:r>
      <w:proofErr w:type="spellStart"/>
      <w:r w:rsidRPr="00E22214">
        <w:rPr>
          <w:lang w:val="fr-FR"/>
        </w:rPr>
        <w:t>parlance</w:t>
      </w:r>
      <w:proofErr w:type="spellEnd"/>
      <w:r w:rsidRPr="00E22214">
        <w:rPr>
          <w:lang w:val="fr-FR"/>
        </w:rPr>
        <w:t xml:space="preserve">, </w:t>
      </w:r>
      <w:proofErr w:type="spellStart"/>
      <w:r w:rsidRPr="00E22214">
        <w:rPr>
          <w:lang w:val="fr-FR"/>
        </w:rPr>
        <w:t>leachate</w:t>
      </w:r>
      <w:proofErr w:type="spellEnd"/>
      <w:r w:rsidRPr="00E22214">
        <w:rPr>
          <w:lang w:val="fr-FR"/>
        </w:rPr>
        <w:t xml:space="preserve"> </w:t>
      </w:r>
      <w:proofErr w:type="spellStart"/>
      <w:r w:rsidRPr="00E22214">
        <w:rPr>
          <w:lang w:val="fr-FR"/>
        </w:rPr>
        <w:t>is</w:t>
      </w:r>
      <w:proofErr w:type="spellEnd"/>
      <w:r w:rsidRPr="00E22214">
        <w:rPr>
          <w:lang w:val="fr-FR"/>
        </w:rPr>
        <w:t xml:space="preserve"> </w:t>
      </w:r>
      <w:proofErr w:type="spellStart"/>
      <w:r w:rsidRPr="00E22214">
        <w:rPr>
          <w:lang w:val="fr-FR"/>
        </w:rPr>
        <w:t>sometimes</w:t>
      </w:r>
      <w:proofErr w:type="spellEnd"/>
      <w:r w:rsidRPr="00E22214">
        <w:rPr>
          <w:lang w:val="fr-FR"/>
        </w:rPr>
        <w:t xml:space="preserve"> </w:t>
      </w:r>
      <w:proofErr w:type="spellStart"/>
      <w:r w:rsidRPr="00E22214">
        <w:rPr>
          <w:lang w:val="fr-FR"/>
        </w:rPr>
        <w:t>called</w:t>
      </w:r>
      <w:proofErr w:type="spellEnd"/>
      <w:r w:rsidRPr="00E22214">
        <w:rPr>
          <w:lang w:val="fr-FR"/>
        </w:rPr>
        <w:t xml:space="preserve"> “</w:t>
      </w:r>
      <w:proofErr w:type="spellStart"/>
      <w:r w:rsidRPr="00E22214">
        <w:rPr>
          <w:lang w:val="fr-FR"/>
        </w:rPr>
        <w:t>garbage</w:t>
      </w:r>
      <w:proofErr w:type="spellEnd"/>
      <w:r w:rsidRPr="00E22214">
        <w:rPr>
          <w:lang w:val="fr-FR"/>
        </w:rPr>
        <w:t xml:space="preserve"> </w:t>
      </w:r>
      <w:proofErr w:type="spellStart"/>
      <w:r w:rsidRPr="00E22214">
        <w:rPr>
          <w:lang w:val="fr-FR"/>
        </w:rPr>
        <w:t>juice</w:t>
      </w:r>
      <w:proofErr w:type="spellEnd"/>
      <w:r w:rsidRPr="00E22214">
        <w:rPr>
          <w:lang w:val="fr-FR"/>
        </w:rPr>
        <w:t>”.</w:t>
      </w:r>
    </w:p>
    <w:p w14:paraId="2C4BA9F3" w14:textId="6630C8A6" w:rsidR="003F3738" w:rsidRPr="008B7BC6" w:rsidRDefault="003F3738" w:rsidP="00A661D4">
      <w:pPr>
        <w:spacing w:after="120"/>
        <w:rPr>
          <w:b/>
          <w:bCs/>
          <w:lang w:val="en-US"/>
        </w:rPr>
      </w:pPr>
      <w:r w:rsidRPr="008B7BC6">
        <w:rPr>
          <w:b/>
          <w:bCs/>
          <w:lang w:val="en-US"/>
        </w:rPr>
        <w:t>The</w:t>
      </w:r>
      <w:r w:rsidRPr="008B7BC6">
        <w:rPr>
          <w:b/>
          <w:bCs/>
          <w:lang w:val="en-US"/>
        </w:rPr>
        <w:t xml:space="preserve"> </w:t>
      </w:r>
      <w:r w:rsidRPr="008B7BC6">
        <w:rPr>
          <w:b/>
          <w:bCs/>
          <w:lang w:val="en-US"/>
        </w:rPr>
        <w:t>problem</w:t>
      </w:r>
      <w:r w:rsidR="008B7BC6" w:rsidRPr="008B7BC6">
        <w:rPr>
          <w:b/>
          <w:bCs/>
          <w:lang w:val="en-US"/>
        </w:rPr>
        <w:t xml:space="preserve"> with</w:t>
      </w:r>
      <w:r w:rsidRPr="008B7BC6">
        <w:rPr>
          <w:b/>
          <w:bCs/>
          <w:lang w:val="en-US"/>
        </w:rPr>
        <w:t xml:space="preserve"> leachate </w:t>
      </w:r>
    </w:p>
    <w:p w14:paraId="44AF8FB8" w14:textId="389C39A2" w:rsidR="008B7BC6" w:rsidRPr="008B7BC6" w:rsidRDefault="008B7BC6" w:rsidP="008B7BC6">
      <w:pPr>
        <w:spacing w:after="120"/>
        <w:rPr>
          <w:lang w:val="en-US"/>
        </w:rPr>
      </w:pPr>
      <w:r w:rsidRPr="008B7BC6">
        <w:rPr>
          <w:lang w:val="en-US"/>
        </w:rPr>
        <w:t>Not all leachate is necessarily toxic, but leachate from landfill cells is!</w:t>
      </w:r>
    </w:p>
    <w:p w14:paraId="1E2954AC" w14:textId="77777777" w:rsidR="008B7BC6" w:rsidRPr="008B7BC6" w:rsidRDefault="008B7BC6" w:rsidP="008B7BC6">
      <w:pPr>
        <w:spacing w:after="120"/>
        <w:rPr>
          <w:lang w:val="en-US"/>
        </w:rPr>
      </w:pPr>
      <w:r w:rsidRPr="008B7BC6">
        <w:rPr>
          <w:lang w:val="en-US"/>
        </w:rPr>
        <w:t>In a landfill cell, leachate forms when rain and snow enter an open mountain of waste. Leachate can also be created from decomposing wet organic waste, even if the landfill cell is closed. This liquid seeps into solid waste and accumulates various contaminants.</w:t>
      </w:r>
    </w:p>
    <w:p w14:paraId="541525AA" w14:textId="77777777" w:rsidR="00935030" w:rsidRDefault="008B7BC6" w:rsidP="008B7BC6">
      <w:pPr>
        <w:spacing w:after="120"/>
        <w:rPr>
          <w:b/>
          <w:bCs/>
          <w:i/>
          <w:iCs/>
          <w:lang w:val="en-US"/>
        </w:rPr>
      </w:pPr>
      <w:r w:rsidRPr="008B7BC6">
        <w:rPr>
          <w:lang w:val="en-US"/>
        </w:rPr>
        <w:t>Leaching water could contain heavy metals, pesticides, pharmaceutical compounds, pathogens, oils, PFAS*, etc. To avoid contaminating the environment, leaching water must absolutely be treated.</w:t>
      </w:r>
      <w:r w:rsidRPr="008B7BC6">
        <w:rPr>
          <w:b/>
          <w:bCs/>
          <w:i/>
          <w:iCs/>
          <w:lang w:val="en-US"/>
        </w:rPr>
        <w:t xml:space="preserve"> </w:t>
      </w:r>
    </w:p>
    <w:p w14:paraId="0A0513C6" w14:textId="3CE95086" w:rsidR="00A661D4" w:rsidRPr="00A661D4" w:rsidRDefault="00761B57" w:rsidP="008B7BC6">
      <w:pPr>
        <w:spacing w:after="120"/>
        <w:rPr>
          <w:b/>
          <w:bCs/>
          <w:i/>
          <w:iCs/>
          <w:lang w:val="en-US"/>
        </w:rPr>
      </w:pPr>
      <w:r w:rsidRPr="00761B57">
        <w:rPr>
          <w:b/>
          <w:bCs/>
          <w:i/>
          <w:iCs/>
          <w:lang w:val="en-US"/>
        </w:rPr>
        <w:t>Did you know that a landfill cell can produce leachate for up to 30 years after its closure</w:t>
      </w:r>
      <w:r w:rsidR="00A661D4" w:rsidRPr="00A661D4">
        <w:rPr>
          <w:b/>
          <w:bCs/>
          <w:i/>
          <w:iCs/>
          <w:lang w:val="en-US"/>
        </w:rPr>
        <w:t xml:space="preserve">? </w:t>
      </w:r>
    </w:p>
    <w:p w14:paraId="40BAFC4A" w14:textId="77777777" w:rsidR="00D04375" w:rsidRDefault="00D04375" w:rsidP="00A661D4">
      <w:pPr>
        <w:spacing w:after="120"/>
        <w:rPr>
          <w:lang w:val="en-US"/>
        </w:rPr>
      </w:pPr>
      <w:r w:rsidRPr="00D04375">
        <w:rPr>
          <w:lang w:val="en-US"/>
        </w:rPr>
        <w:t xml:space="preserve">Decomposing organic matter is an important element in the formation of landfill leachate. It is therefore essential to remove organic matter from landfills by composting them to reduce leachate production. In addition, composting organic matter eliminates </w:t>
      </w:r>
      <w:proofErr w:type="gramStart"/>
      <w:r w:rsidRPr="00D04375">
        <w:rPr>
          <w:lang w:val="en-US"/>
        </w:rPr>
        <w:t>the majority of</w:t>
      </w:r>
      <w:proofErr w:type="gramEnd"/>
      <w:r w:rsidRPr="00D04375">
        <w:rPr>
          <w:lang w:val="en-US"/>
        </w:rPr>
        <w:t xml:space="preserve"> unpleasant odors and greenhouse gas emissions at the landfill!</w:t>
      </w:r>
    </w:p>
    <w:p w14:paraId="0E2AAF1F" w14:textId="2E26C197" w:rsidR="00A661D4" w:rsidRPr="00A661D4" w:rsidRDefault="008117E7" w:rsidP="00A661D4">
      <w:pPr>
        <w:spacing w:after="120"/>
      </w:pPr>
      <w:r>
        <w:rPr>
          <w:b/>
          <w:bCs/>
        </w:rPr>
        <w:t>In the</w:t>
      </w:r>
      <w:r w:rsidR="00A661D4" w:rsidRPr="00A661D4">
        <w:rPr>
          <w:b/>
          <w:bCs/>
        </w:rPr>
        <w:t xml:space="preserve"> MRC du Haut-Saint-François </w:t>
      </w:r>
    </w:p>
    <w:p w14:paraId="168CE140" w14:textId="461B9238" w:rsidR="00A661D4" w:rsidRPr="00A661D4" w:rsidRDefault="008117E7" w:rsidP="00EB7D2F">
      <w:pPr>
        <w:rPr>
          <w:lang w:val="en-US"/>
        </w:rPr>
      </w:pPr>
      <w:r w:rsidRPr="008117E7">
        <w:rPr>
          <w:lang w:val="en-US"/>
        </w:rPr>
        <w:t>Percentage of organic matter produced by sector in the HSF MRC (2021):</w:t>
      </w:r>
    </w:p>
    <w:p w14:paraId="0C07BDB7" w14:textId="6B5D1D9A" w:rsidR="00EB7D2F" w:rsidRPr="00CD6A2A" w:rsidRDefault="00EB7D2F" w:rsidP="00EB7D2F">
      <w:pPr>
        <w:ind w:left="630"/>
        <w:rPr>
          <w:lang w:val="en-US"/>
        </w:rPr>
      </w:pPr>
      <w:r w:rsidRPr="00CD6A2A">
        <w:rPr>
          <w:lang w:val="en-US"/>
        </w:rPr>
        <w:t xml:space="preserve">• </w:t>
      </w:r>
      <w:r w:rsidR="00CD6A2A" w:rsidRPr="00CD6A2A">
        <w:rPr>
          <w:lang w:val="en-US"/>
        </w:rPr>
        <w:t>Farming</w:t>
      </w:r>
      <w:r w:rsidRPr="00CD6A2A">
        <w:rPr>
          <w:lang w:val="en-US"/>
        </w:rPr>
        <w:t>: 12%</w:t>
      </w:r>
    </w:p>
    <w:p w14:paraId="2005DF4A" w14:textId="74414D97" w:rsidR="00EB7D2F" w:rsidRPr="00CD6A2A" w:rsidRDefault="00EB7D2F" w:rsidP="00EB7D2F">
      <w:pPr>
        <w:ind w:left="630"/>
        <w:rPr>
          <w:lang w:val="en-US"/>
        </w:rPr>
      </w:pPr>
      <w:r w:rsidRPr="00CD6A2A">
        <w:rPr>
          <w:lang w:val="en-US"/>
        </w:rPr>
        <w:t>• Manufactur</w:t>
      </w:r>
      <w:r w:rsidR="00CD6A2A">
        <w:rPr>
          <w:lang w:val="en-US"/>
        </w:rPr>
        <w:t>ing</w:t>
      </w:r>
      <w:r w:rsidRPr="00CD6A2A">
        <w:rPr>
          <w:lang w:val="en-US"/>
        </w:rPr>
        <w:t>: 18%</w:t>
      </w:r>
    </w:p>
    <w:p w14:paraId="6B711D90" w14:textId="09B32A59" w:rsidR="00EB7D2F" w:rsidRPr="00CD6A2A" w:rsidRDefault="00EB7D2F" w:rsidP="00EB7D2F">
      <w:pPr>
        <w:spacing w:after="120"/>
        <w:ind w:left="630"/>
        <w:rPr>
          <w:lang w:val="en-US"/>
        </w:rPr>
      </w:pPr>
      <w:r w:rsidRPr="00CD6A2A">
        <w:rPr>
          <w:lang w:val="en-US"/>
        </w:rPr>
        <w:t xml:space="preserve">• Wholesale </w:t>
      </w:r>
      <w:r w:rsidR="00DF56F7">
        <w:rPr>
          <w:lang w:val="en-US"/>
        </w:rPr>
        <w:t xml:space="preserve">and </w:t>
      </w:r>
      <w:r w:rsidRPr="00CD6A2A">
        <w:rPr>
          <w:lang w:val="en-US"/>
        </w:rPr>
        <w:t>retail: 27%</w:t>
      </w:r>
      <w:r w:rsidRPr="00CD6A2A">
        <w:rPr>
          <w:lang w:val="en-US"/>
        </w:rPr>
        <w:br/>
      </w:r>
      <w:r w:rsidRPr="00CD6A2A">
        <w:rPr>
          <w:lang w:val="en-US"/>
        </w:rPr>
        <w:t xml:space="preserve">• </w:t>
      </w:r>
      <w:r w:rsidR="003D71B7">
        <w:rPr>
          <w:lang w:val="en-US"/>
        </w:rPr>
        <w:t>Lodging</w:t>
      </w:r>
      <w:r w:rsidRPr="00CD6A2A">
        <w:rPr>
          <w:lang w:val="en-US"/>
        </w:rPr>
        <w:t xml:space="preserve"> and catering service: 33%</w:t>
      </w:r>
    </w:p>
    <w:p w14:paraId="5A7A6813" w14:textId="1740F1FE" w:rsidR="00A661D4" w:rsidRPr="00A661D4" w:rsidRDefault="005D5E5C" w:rsidP="00EB7D2F">
      <w:pPr>
        <w:spacing w:after="120"/>
        <w:rPr>
          <w:lang w:val="en-US"/>
        </w:rPr>
      </w:pPr>
      <w:r w:rsidRPr="005D5E5C">
        <w:rPr>
          <w:b/>
          <w:bCs/>
          <w:lang w:val="en-US"/>
        </w:rPr>
        <w:t>What can we do</w:t>
      </w:r>
      <w:r w:rsidR="00A661D4" w:rsidRPr="00A661D4">
        <w:rPr>
          <w:b/>
          <w:bCs/>
          <w:lang w:val="en-US"/>
        </w:rPr>
        <w:t xml:space="preserve">? </w:t>
      </w:r>
    </w:p>
    <w:p w14:paraId="1605D178" w14:textId="2B048B9C" w:rsidR="005D5E5C" w:rsidRPr="005D5E5C" w:rsidRDefault="005D5E5C" w:rsidP="00A661D4">
      <w:pPr>
        <w:spacing w:after="120"/>
        <w:rPr>
          <w:lang w:val="en-US"/>
        </w:rPr>
      </w:pPr>
      <w:r w:rsidRPr="005D5E5C">
        <w:rPr>
          <w:lang w:val="en-US"/>
        </w:rPr>
        <w:lastRenderedPageBreak/>
        <w:t xml:space="preserve">At home, we can install compost bins to collect food waste, </w:t>
      </w:r>
      <w:proofErr w:type="gramStart"/>
      <w:r w:rsidRPr="005D5E5C">
        <w:rPr>
          <w:lang w:val="en-US"/>
        </w:rPr>
        <w:t>tissues</w:t>
      </w:r>
      <w:proofErr w:type="gramEnd"/>
      <w:r w:rsidRPr="005D5E5C">
        <w:rPr>
          <w:lang w:val="en-US"/>
        </w:rPr>
        <w:t xml:space="preserve"> and all other organic matter. Businesses can do the same. Installing the brown bin is simple and economical. </w:t>
      </w:r>
      <w:r w:rsidR="00F93C4F">
        <w:rPr>
          <w:lang w:val="en-US"/>
        </w:rPr>
        <w:t>Compostable</w:t>
      </w:r>
      <w:r w:rsidRPr="005D5E5C">
        <w:rPr>
          <w:lang w:val="en-US"/>
        </w:rPr>
        <w:t xml:space="preserve"> materials can be cafeteria scraps, hand paper, newspaper as well as food waste or processing residues such as wood shavings.</w:t>
      </w:r>
    </w:p>
    <w:p w14:paraId="472C45AD" w14:textId="1416382F" w:rsidR="00A661D4" w:rsidRPr="00A661D4" w:rsidRDefault="00324201" w:rsidP="00A661D4">
      <w:pPr>
        <w:spacing w:after="120"/>
        <w:rPr>
          <w:b/>
          <w:bCs/>
          <w:i/>
          <w:iCs/>
          <w:lang w:val="en-US"/>
        </w:rPr>
      </w:pPr>
      <w:r w:rsidRPr="00EB379B">
        <w:rPr>
          <w:b/>
          <w:bCs/>
          <w:i/>
          <w:iCs/>
          <w:lang w:val="en-US"/>
        </w:rPr>
        <w:t>Did you know that landfilling costs more than composting</w:t>
      </w:r>
      <w:r w:rsidR="00A661D4" w:rsidRPr="00A661D4">
        <w:rPr>
          <w:b/>
          <w:bCs/>
          <w:i/>
          <w:iCs/>
          <w:lang w:val="en-US"/>
        </w:rPr>
        <w:t>?</w:t>
      </w:r>
    </w:p>
    <w:p w14:paraId="0879D298" w14:textId="3B2A5AAA" w:rsidR="00A661D4" w:rsidRPr="00A661D4" w:rsidRDefault="00EB379B" w:rsidP="00A661D4">
      <w:pPr>
        <w:spacing w:after="120"/>
        <w:rPr>
          <w:lang w:val="fr-FR"/>
        </w:rPr>
      </w:pPr>
      <w:r w:rsidRPr="00EB379B">
        <w:rPr>
          <w:lang w:val="en-US"/>
        </w:rPr>
        <w:t>Currently, in the municipal sector, it costs around $137 per ton to bury waste, while the rate for compostable materials is around $62 per ton. With the ever-increasing cost of landfilling, it is high time to compost in all sectors of activity. In addition, in 2021, only 8% of I</w:t>
      </w:r>
      <w:r w:rsidR="00240E5F">
        <w:rPr>
          <w:lang w:val="en-US"/>
        </w:rPr>
        <w:t>B</w:t>
      </w:r>
      <w:r w:rsidRPr="00EB379B">
        <w:rPr>
          <w:lang w:val="en-US"/>
        </w:rPr>
        <w:t xml:space="preserve">I in Quebec (excluding the agri-food industry) have composted or recycled their organic materials. </w:t>
      </w:r>
      <w:proofErr w:type="spellStart"/>
      <w:r w:rsidRPr="00EB379B">
        <w:rPr>
          <w:lang w:val="fr-FR"/>
        </w:rPr>
        <w:t>We</w:t>
      </w:r>
      <w:proofErr w:type="spellEnd"/>
      <w:r w:rsidRPr="00EB379B">
        <w:rPr>
          <w:lang w:val="fr-FR"/>
        </w:rPr>
        <w:t xml:space="preserve"> can do </w:t>
      </w:r>
      <w:proofErr w:type="spellStart"/>
      <w:r w:rsidRPr="00EB379B">
        <w:rPr>
          <w:lang w:val="fr-FR"/>
        </w:rPr>
        <w:t>so</w:t>
      </w:r>
      <w:proofErr w:type="spellEnd"/>
      <w:r w:rsidRPr="00EB379B">
        <w:rPr>
          <w:lang w:val="fr-FR"/>
        </w:rPr>
        <w:t xml:space="preserve"> </w:t>
      </w:r>
      <w:proofErr w:type="spellStart"/>
      <w:r w:rsidRPr="00EB379B">
        <w:rPr>
          <w:lang w:val="fr-FR"/>
        </w:rPr>
        <w:t>much</w:t>
      </w:r>
      <w:proofErr w:type="spellEnd"/>
      <w:r w:rsidRPr="00EB379B">
        <w:rPr>
          <w:lang w:val="fr-FR"/>
        </w:rPr>
        <w:t xml:space="preserve"> </w:t>
      </w:r>
      <w:proofErr w:type="spellStart"/>
      <w:proofErr w:type="gramStart"/>
      <w:r w:rsidRPr="00EB379B">
        <w:rPr>
          <w:lang w:val="fr-FR"/>
        </w:rPr>
        <w:t>better</w:t>
      </w:r>
      <w:proofErr w:type="spellEnd"/>
      <w:r w:rsidR="00A661D4" w:rsidRPr="00A661D4">
        <w:rPr>
          <w:lang w:val="fr-FR"/>
        </w:rPr>
        <w:t>!</w:t>
      </w:r>
      <w:proofErr w:type="gramEnd"/>
      <w:r w:rsidR="00A661D4" w:rsidRPr="00A661D4">
        <w:rPr>
          <w:lang w:val="fr-FR"/>
        </w:rPr>
        <w:t xml:space="preserve"> </w:t>
      </w:r>
    </w:p>
    <w:p w14:paraId="3A218BA2" w14:textId="05F7A10D" w:rsidR="009B4675" w:rsidRPr="005D4927" w:rsidRDefault="009B4675" w:rsidP="00A661D4">
      <w:pPr>
        <w:spacing w:after="120"/>
        <w:rPr>
          <w:b/>
          <w:bCs/>
          <w:lang w:val="en-US"/>
        </w:rPr>
      </w:pPr>
      <w:r w:rsidRPr="005D4927">
        <w:rPr>
          <w:b/>
          <w:bCs/>
          <w:lang w:val="en-US"/>
        </w:rPr>
        <w:t>I</w:t>
      </w:r>
      <w:r w:rsidR="00240E5F" w:rsidRPr="005D4927">
        <w:rPr>
          <w:b/>
          <w:bCs/>
          <w:lang w:val="en-US"/>
        </w:rPr>
        <w:t>B</w:t>
      </w:r>
      <w:r w:rsidRPr="005D4927">
        <w:rPr>
          <w:b/>
          <w:bCs/>
          <w:lang w:val="en-US"/>
        </w:rPr>
        <w:t>I assistance programs</w:t>
      </w:r>
    </w:p>
    <w:p w14:paraId="2812289F" w14:textId="5A6EE72B" w:rsidR="005D4927" w:rsidRPr="005D4927" w:rsidRDefault="005D4927" w:rsidP="005D4927">
      <w:pPr>
        <w:spacing w:after="120"/>
        <w:rPr>
          <w:lang w:val="en-US"/>
        </w:rPr>
      </w:pPr>
      <w:r w:rsidRPr="005D4927">
        <w:rPr>
          <w:lang w:val="en-US"/>
        </w:rPr>
        <w:t>To recycle organic materials or for the integration of the brown bin, RECYC-QUEBEC offers different subsidies; get informed!</w:t>
      </w:r>
    </w:p>
    <w:p w14:paraId="5BAD29E9" w14:textId="732621F1" w:rsidR="005D4927" w:rsidRPr="005D4927" w:rsidRDefault="005D4927" w:rsidP="005D4927">
      <w:pPr>
        <w:spacing w:after="120"/>
        <w:rPr>
          <w:lang w:val="en-US"/>
        </w:rPr>
      </w:pPr>
      <w:r w:rsidRPr="005D4927">
        <w:rPr>
          <w:lang w:val="en-US"/>
        </w:rPr>
        <w:t xml:space="preserve">The </w:t>
      </w:r>
      <w:r w:rsidR="00A95527" w:rsidRPr="00A95527">
        <w:rPr>
          <w:lang w:val="en-US"/>
        </w:rPr>
        <w:t xml:space="preserve">Conseil </w:t>
      </w:r>
      <w:proofErr w:type="spellStart"/>
      <w:r w:rsidR="00A95527" w:rsidRPr="00A95527">
        <w:rPr>
          <w:lang w:val="en-US"/>
        </w:rPr>
        <w:t>régional</w:t>
      </w:r>
      <w:proofErr w:type="spellEnd"/>
      <w:r w:rsidR="00A95527" w:rsidRPr="00A95527">
        <w:rPr>
          <w:lang w:val="en-US"/>
        </w:rPr>
        <w:t xml:space="preserve"> de </w:t>
      </w:r>
      <w:proofErr w:type="spellStart"/>
      <w:r w:rsidR="00A95527" w:rsidRPr="00A95527">
        <w:rPr>
          <w:lang w:val="en-US"/>
        </w:rPr>
        <w:t>l’environnement</w:t>
      </w:r>
      <w:proofErr w:type="spellEnd"/>
      <w:r w:rsidR="00A95527" w:rsidRPr="00A95527">
        <w:rPr>
          <w:lang w:val="en-US"/>
        </w:rPr>
        <w:t xml:space="preserve"> de </w:t>
      </w:r>
      <w:proofErr w:type="spellStart"/>
      <w:r w:rsidR="00A95527" w:rsidRPr="00A95527">
        <w:rPr>
          <w:lang w:val="en-US"/>
        </w:rPr>
        <w:t>l’Estrie</w:t>
      </w:r>
      <w:proofErr w:type="spellEnd"/>
      <w:r w:rsidR="00A95527">
        <w:rPr>
          <w:lang w:val="en-US"/>
        </w:rPr>
        <w:t xml:space="preserve"> </w:t>
      </w:r>
      <w:r w:rsidRPr="005D4927">
        <w:rPr>
          <w:lang w:val="en-US"/>
        </w:rPr>
        <w:t xml:space="preserve">and the MRC HSF Environment Department can also offer advice and support </w:t>
      </w:r>
      <w:r w:rsidR="00D560AD">
        <w:rPr>
          <w:lang w:val="en-US"/>
        </w:rPr>
        <w:t xml:space="preserve">to </w:t>
      </w:r>
      <w:proofErr w:type="gramStart"/>
      <w:r w:rsidR="00D560AD">
        <w:rPr>
          <w:lang w:val="en-US"/>
        </w:rPr>
        <w:t>help out</w:t>
      </w:r>
      <w:proofErr w:type="gramEnd"/>
      <w:r w:rsidR="00D560AD">
        <w:rPr>
          <w:lang w:val="en-US"/>
        </w:rPr>
        <w:t xml:space="preserve"> in </w:t>
      </w:r>
      <w:r w:rsidR="008A562B">
        <w:rPr>
          <w:lang w:val="en-US"/>
        </w:rPr>
        <w:t xml:space="preserve">your composting </w:t>
      </w:r>
      <w:r w:rsidR="00015FE0">
        <w:rPr>
          <w:lang w:val="en-US"/>
        </w:rPr>
        <w:t>initiatives</w:t>
      </w:r>
      <w:r w:rsidRPr="005D4927">
        <w:rPr>
          <w:lang w:val="en-US"/>
        </w:rPr>
        <w:t>.</w:t>
      </w:r>
    </w:p>
    <w:p w14:paraId="1D2DBACB" w14:textId="19E561C0" w:rsidR="005D4927" w:rsidRPr="005D4927" w:rsidRDefault="005D4927" w:rsidP="005D4927">
      <w:pPr>
        <w:spacing w:after="120"/>
        <w:rPr>
          <w:lang w:val="en-US"/>
        </w:rPr>
      </w:pPr>
      <w:r w:rsidRPr="005D4927">
        <w:rPr>
          <w:lang w:val="en-US"/>
        </w:rPr>
        <w:t xml:space="preserve">In short, composting instead of landfilling is an effective way to reduce greenhouse gases, foul </w:t>
      </w:r>
      <w:proofErr w:type="gramStart"/>
      <w:r w:rsidRPr="005D4927">
        <w:rPr>
          <w:lang w:val="en-US"/>
        </w:rPr>
        <w:t>odors</w:t>
      </w:r>
      <w:proofErr w:type="gramEnd"/>
      <w:r w:rsidRPr="005D4927">
        <w:rPr>
          <w:lang w:val="en-US"/>
        </w:rPr>
        <w:t xml:space="preserve"> and leachate. It is also an opportunity to reflect on our </w:t>
      </w:r>
      <w:r w:rsidR="00062951">
        <w:rPr>
          <w:lang w:val="en-US"/>
        </w:rPr>
        <w:t>consumer habits</w:t>
      </w:r>
      <w:r w:rsidRPr="005D4927">
        <w:rPr>
          <w:lang w:val="en-US"/>
        </w:rPr>
        <w:t xml:space="preserve"> and our needs. Every gesture counts and contributes to a global action to </w:t>
      </w:r>
      <w:r w:rsidR="00396870">
        <w:rPr>
          <w:lang w:val="en-US"/>
        </w:rPr>
        <w:t xml:space="preserve">reduce </w:t>
      </w:r>
      <w:r w:rsidRPr="005D4927">
        <w:rPr>
          <w:lang w:val="en-US"/>
        </w:rPr>
        <w:t>landfill</w:t>
      </w:r>
      <w:r w:rsidR="002B5BA2">
        <w:rPr>
          <w:lang w:val="en-US"/>
        </w:rPr>
        <w:t>ing</w:t>
      </w:r>
      <w:r w:rsidRPr="005D4927">
        <w:rPr>
          <w:lang w:val="en-US"/>
        </w:rPr>
        <w:t>.</w:t>
      </w:r>
    </w:p>
    <w:p w14:paraId="1BE50DEF" w14:textId="4D2CB44B" w:rsidR="00A661D4" w:rsidRPr="00A661D4" w:rsidRDefault="005D4927" w:rsidP="005D4927">
      <w:pPr>
        <w:spacing w:after="120"/>
        <w:rPr>
          <w:b/>
          <w:bCs/>
          <w:lang w:val="en-US"/>
        </w:rPr>
      </w:pPr>
      <w:r w:rsidRPr="007B226B">
        <w:rPr>
          <w:b/>
          <w:bCs/>
          <w:lang w:val="en-US"/>
        </w:rPr>
        <w:t>Together, let's reduce landfill</w:t>
      </w:r>
      <w:r w:rsidR="00C92457" w:rsidRPr="007B226B">
        <w:rPr>
          <w:b/>
          <w:bCs/>
          <w:lang w:val="en-US"/>
        </w:rPr>
        <w:t xml:space="preserve">ing </w:t>
      </w:r>
      <w:r w:rsidRPr="007B226B">
        <w:rPr>
          <w:b/>
          <w:bCs/>
          <w:lang w:val="en-US"/>
        </w:rPr>
        <w:t>and leachate production by composting, everywhere!</w:t>
      </w:r>
    </w:p>
    <w:p w14:paraId="2629E111" w14:textId="77777777" w:rsidR="007B226B" w:rsidRDefault="007B226B" w:rsidP="00A661D4">
      <w:pPr>
        <w:rPr>
          <w:b/>
          <w:bCs/>
          <w:sz w:val="18"/>
          <w:szCs w:val="18"/>
          <w:lang w:val="fr-FR"/>
        </w:rPr>
      </w:pPr>
    </w:p>
    <w:p w14:paraId="3D544013" w14:textId="45F17AE8" w:rsidR="00A661D4" w:rsidRPr="00A661D4" w:rsidRDefault="00A661D4" w:rsidP="00A661D4">
      <w:pPr>
        <w:rPr>
          <w:b/>
          <w:bCs/>
          <w:sz w:val="18"/>
          <w:szCs w:val="18"/>
          <w:lang w:val="fr-FR"/>
        </w:rPr>
      </w:pPr>
      <w:proofErr w:type="gramStart"/>
      <w:r w:rsidRPr="00A661D4">
        <w:rPr>
          <w:b/>
          <w:bCs/>
          <w:sz w:val="18"/>
          <w:szCs w:val="18"/>
          <w:lang w:val="fr-FR"/>
        </w:rPr>
        <w:t>Sources:</w:t>
      </w:r>
      <w:proofErr w:type="gramEnd"/>
      <w:r w:rsidRPr="00A661D4">
        <w:rPr>
          <w:b/>
          <w:bCs/>
          <w:sz w:val="18"/>
          <w:szCs w:val="18"/>
          <w:lang w:val="fr-FR"/>
        </w:rPr>
        <w:t xml:space="preserve">  </w:t>
      </w:r>
    </w:p>
    <w:p w14:paraId="642ADFDC" w14:textId="77777777" w:rsidR="00A661D4" w:rsidRPr="00A661D4" w:rsidRDefault="00A661D4" w:rsidP="00A661D4">
      <w:pPr>
        <w:rPr>
          <w:sz w:val="18"/>
          <w:szCs w:val="18"/>
          <w:lang w:val="fr-FR"/>
        </w:rPr>
      </w:pPr>
      <w:r w:rsidRPr="00A661D4">
        <w:rPr>
          <w:sz w:val="18"/>
          <w:szCs w:val="18"/>
          <w:lang w:val="fr-FR"/>
        </w:rPr>
        <w:t xml:space="preserve">BAPE (2022) https://voute.bape.gouv.qc.ca/dl?id=00000273113 </w:t>
      </w:r>
    </w:p>
    <w:p w14:paraId="5BDAD549" w14:textId="77777777" w:rsidR="00A661D4" w:rsidRPr="00A661D4" w:rsidRDefault="00A661D4" w:rsidP="00A661D4">
      <w:pPr>
        <w:rPr>
          <w:sz w:val="18"/>
          <w:szCs w:val="18"/>
          <w:lang w:val="fr-FR"/>
        </w:rPr>
      </w:pPr>
      <w:r w:rsidRPr="00A661D4">
        <w:rPr>
          <w:sz w:val="18"/>
          <w:szCs w:val="18"/>
          <w:lang w:val="fr-FR"/>
        </w:rPr>
        <w:t xml:space="preserve">Dubé G. (2016) https://semaphore.uqar.ca/id/eprint/1230/1/Gabriel_Dube_juin2016.pdf </w:t>
      </w:r>
    </w:p>
    <w:p w14:paraId="75352D9A" w14:textId="77777777" w:rsidR="00A661D4" w:rsidRPr="00A661D4" w:rsidRDefault="00A661D4" w:rsidP="00A661D4">
      <w:pPr>
        <w:rPr>
          <w:sz w:val="18"/>
          <w:szCs w:val="18"/>
          <w:lang w:val="fr-FR"/>
        </w:rPr>
      </w:pPr>
      <w:r w:rsidRPr="00A661D4">
        <w:rPr>
          <w:sz w:val="18"/>
          <w:szCs w:val="18"/>
          <w:lang w:val="fr-FR"/>
        </w:rPr>
        <w:t xml:space="preserve">Ministère de l’Environnement et de la Lutte contre les changements climatiques. 2020 https://www.environnement.gouv.qc.ca/matieres/organique/strategie-valorisation-matiere-organique.pdf </w:t>
      </w:r>
    </w:p>
    <w:p w14:paraId="14237638" w14:textId="77777777" w:rsidR="00A661D4" w:rsidRPr="00A661D4" w:rsidRDefault="00A661D4" w:rsidP="00A661D4">
      <w:pPr>
        <w:rPr>
          <w:sz w:val="18"/>
          <w:szCs w:val="18"/>
          <w:lang w:val="fr-FR"/>
        </w:rPr>
      </w:pPr>
      <w:r w:rsidRPr="00A661D4">
        <w:rPr>
          <w:sz w:val="18"/>
          <w:szCs w:val="18"/>
          <w:lang w:val="fr-FR"/>
        </w:rPr>
        <w:t xml:space="preserve">Quesnel P. (2021) https://savoirs.usherbrooke.ca/bitstream/handle/11143/1174/quesnel_pascal_MScA_2001.pdf?sequence=3&amp;isAllowed=y </w:t>
      </w:r>
    </w:p>
    <w:p w14:paraId="2F7AECD4" w14:textId="77777777" w:rsidR="00A661D4" w:rsidRPr="00A661D4" w:rsidRDefault="00A661D4" w:rsidP="00A661D4">
      <w:pPr>
        <w:rPr>
          <w:sz w:val="18"/>
          <w:szCs w:val="18"/>
          <w:lang w:val="fr-FR"/>
        </w:rPr>
      </w:pPr>
      <w:r w:rsidRPr="00A661D4">
        <w:rPr>
          <w:sz w:val="18"/>
          <w:szCs w:val="18"/>
          <w:lang w:val="fr-FR"/>
        </w:rPr>
        <w:t xml:space="preserve">RECYC-QUÉBEC : Bilan 2021 de la gestion des matières résiduelles au </w:t>
      </w:r>
      <w:proofErr w:type="gramStart"/>
      <w:r w:rsidRPr="00A661D4">
        <w:rPr>
          <w:sz w:val="18"/>
          <w:szCs w:val="18"/>
          <w:lang w:val="fr-FR"/>
        </w:rPr>
        <w:t>Québec;</w:t>
      </w:r>
      <w:proofErr w:type="gramEnd"/>
      <w:r w:rsidRPr="00A661D4">
        <w:rPr>
          <w:sz w:val="18"/>
          <w:szCs w:val="18"/>
          <w:lang w:val="fr-FR"/>
        </w:rPr>
        <w:t xml:space="preserve"> https://www.recyc-quebec.gouv.qc.ca/ </w:t>
      </w:r>
    </w:p>
    <w:p w14:paraId="19DC5A7C" w14:textId="77777777" w:rsidR="00A661D4" w:rsidRPr="00A661D4" w:rsidRDefault="00A661D4" w:rsidP="00A661D4">
      <w:pPr>
        <w:rPr>
          <w:sz w:val="18"/>
          <w:szCs w:val="18"/>
          <w:lang w:val="fr-FR"/>
        </w:rPr>
      </w:pPr>
      <w:r w:rsidRPr="00A661D4">
        <w:rPr>
          <w:sz w:val="18"/>
          <w:szCs w:val="18"/>
          <w:lang w:val="fr-FR"/>
        </w:rPr>
        <w:t xml:space="preserve">Villeneuve C. et Villeneuve C. https://www.recyc-quebec.gouv.qc.ca/sites/default/files/documents/Guide-application-collecte-compost-ici.pdf </w:t>
      </w:r>
    </w:p>
    <w:p w14:paraId="3587F5E1" w14:textId="77777777" w:rsidR="00A661D4" w:rsidRPr="00A661D4" w:rsidRDefault="00A661D4" w:rsidP="00FE28ED">
      <w:pPr>
        <w:spacing w:after="120"/>
        <w:rPr>
          <w:sz w:val="18"/>
          <w:szCs w:val="18"/>
          <w:lang w:val="fr-FR"/>
        </w:rPr>
      </w:pPr>
      <w:r w:rsidRPr="00A661D4">
        <w:rPr>
          <w:sz w:val="18"/>
          <w:szCs w:val="18"/>
          <w:lang w:val="fr-FR"/>
        </w:rPr>
        <w:t xml:space="preserve">Projet de plan de gestion des matières résiduelles révisé 2024-2031 MRC Haut-Saint-François https://mrchsf.com/wp-content/uploads/2023/10/Projet_PGMR_HSF_2024-2031_04oct.pdf </w:t>
      </w:r>
    </w:p>
    <w:p w14:paraId="3BF0805F" w14:textId="77777777" w:rsidR="00A661D4" w:rsidRPr="00A661D4" w:rsidRDefault="00A661D4" w:rsidP="00FE28ED">
      <w:pPr>
        <w:spacing w:after="120"/>
        <w:rPr>
          <w:sz w:val="18"/>
          <w:szCs w:val="18"/>
          <w:lang w:val="fr-FR"/>
        </w:rPr>
      </w:pPr>
      <w:r w:rsidRPr="00A661D4">
        <w:rPr>
          <w:sz w:val="18"/>
          <w:szCs w:val="18"/>
          <w:lang w:val="fr-FR"/>
        </w:rPr>
        <w:t>Texte rédigé par Audrey Thériault</w:t>
      </w:r>
    </w:p>
    <w:p w14:paraId="4457B849" w14:textId="04333E5B" w:rsidR="00A661D4" w:rsidRPr="00672773" w:rsidRDefault="00A661D4" w:rsidP="00A661D4">
      <w:pPr>
        <w:rPr>
          <w:lang w:val="en-US"/>
        </w:rPr>
      </w:pPr>
      <w:r w:rsidRPr="00A661D4">
        <w:rPr>
          <w:sz w:val="18"/>
          <w:szCs w:val="18"/>
          <w:lang w:val="en-US"/>
        </w:rPr>
        <w:t xml:space="preserve">*PFAS: </w:t>
      </w:r>
      <w:r w:rsidR="00FE28ED" w:rsidRPr="00FE28ED">
        <w:rPr>
          <w:sz w:val="18"/>
          <w:szCs w:val="18"/>
          <w:lang w:val="en-US"/>
        </w:rPr>
        <w:t>The per-and polyfluoroalkyl substances (PFAS) are a group of chemicals used to make fluoropolymer coatings and products that resist heat, oil, stains, grease, and water</w:t>
      </w:r>
      <w:r w:rsidRPr="00A661D4">
        <w:rPr>
          <w:sz w:val="18"/>
          <w:szCs w:val="18"/>
          <w:lang w:val="en-US"/>
        </w:rPr>
        <w:t xml:space="preserve">. </w:t>
      </w:r>
      <w:r w:rsidR="00672773" w:rsidRPr="00672773">
        <w:rPr>
          <w:sz w:val="18"/>
          <w:szCs w:val="18"/>
          <w:lang w:val="en-US"/>
        </w:rPr>
        <w:t xml:space="preserve">They are very stable, making them resistant to degradation </w:t>
      </w:r>
      <w:r w:rsidR="00672773">
        <w:rPr>
          <w:sz w:val="18"/>
          <w:szCs w:val="18"/>
          <w:lang w:val="en-US"/>
        </w:rPr>
        <w:t>thus</w:t>
      </w:r>
      <w:r w:rsidR="00672773" w:rsidRPr="00672773">
        <w:rPr>
          <w:sz w:val="18"/>
          <w:szCs w:val="18"/>
          <w:lang w:val="en-US"/>
        </w:rPr>
        <w:t xml:space="preserve"> persistent in the environment.</w:t>
      </w:r>
    </w:p>
    <w:sectPr w:rsidR="00A661D4" w:rsidRPr="00672773" w:rsidSect="00A8406C">
      <w:pgSz w:w="12240" w:h="15840"/>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D4"/>
    <w:rsid w:val="00015FE0"/>
    <w:rsid w:val="00062951"/>
    <w:rsid w:val="00070C0F"/>
    <w:rsid w:val="000B3338"/>
    <w:rsid w:val="00103840"/>
    <w:rsid w:val="001A6F5B"/>
    <w:rsid w:val="00240E5F"/>
    <w:rsid w:val="00280BDA"/>
    <w:rsid w:val="0029590A"/>
    <w:rsid w:val="002B47B5"/>
    <w:rsid w:val="002B5BA2"/>
    <w:rsid w:val="00324201"/>
    <w:rsid w:val="0036406F"/>
    <w:rsid w:val="00396870"/>
    <w:rsid w:val="003C3378"/>
    <w:rsid w:val="003D71B7"/>
    <w:rsid w:val="003E1A2A"/>
    <w:rsid w:val="003F3738"/>
    <w:rsid w:val="005B6C3D"/>
    <w:rsid w:val="005D4927"/>
    <w:rsid w:val="005D5E5C"/>
    <w:rsid w:val="00630253"/>
    <w:rsid w:val="00672773"/>
    <w:rsid w:val="006B3783"/>
    <w:rsid w:val="00721C39"/>
    <w:rsid w:val="0075386C"/>
    <w:rsid w:val="00756DD1"/>
    <w:rsid w:val="00761B57"/>
    <w:rsid w:val="00762B99"/>
    <w:rsid w:val="00796F7C"/>
    <w:rsid w:val="007B226B"/>
    <w:rsid w:val="007B324E"/>
    <w:rsid w:val="008117E7"/>
    <w:rsid w:val="00816221"/>
    <w:rsid w:val="00857FF5"/>
    <w:rsid w:val="00880DA5"/>
    <w:rsid w:val="00895C0F"/>
    <w:rsid w:val="008A562B"/>
    <w:rsid w:val="008B7BC6"/>
    <w:rsid w:val="008D4C37"/>
    <w:rsid w:val="008E599C"/>
    <w:rsid w:val="0090064C"/>
    <w:rsid w:val="009136CE"/>
    <w:rsid w:val="00935030"/>
    <w:rsid w:val="0094009E"/>
    <w:rsid w:val="009546F6"/>
    <w:rsid w:val="009B4675"/>
    <w:rsid w:val="009C3E54"/>
    <w:rsid w:val="00A3009D"/>
    <w:rsid w:val="00A661D4"/>
    <w:rsid w:val="00A8406C"/>
    <w:rsid w:val="00A95527"/>
    <w:rsid w:val="00C92457"/>
    <w:rsid w:val="00C94A5A"/>
    <w:rsid w:val="00CC40EA"/>
    <w:rsid w:val="00CD6A2A"/>
    <w:rsid w:val="00D04375"/>
    <w:rsid w:val="00D560AD"/>
    <w:rsid w:val="00DA4E6C"/>
    <w:rsid w:val="00DF56F7"/>
    <w:rsid w:val="00E22214"/>
    <w:rsid w:val="00E42E34"/>
    <w:rsid w:val="00E92233"/>
    <w:rsid w:val="00EA7AD8"/>
    <w:rsid w:val="00EB379B"/>
    <w:rsid w:val="00EB7D2F"/>
    <w:rsid w:val="00F93C4F"/>
    <w:rsid w:val="00F96847"/>
    <w:rsid w:val="00FA2D63"/>
    <w:rsid w:val="00FE28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7DA72486"/>
  <w15:chartTrackingRefBased/>
  <w15:docId w15:val="{D102D342-EF1F-CB4B-822B-32DD783F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661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661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661D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661D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661D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661D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661D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661D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661D4"/>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61D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661D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661D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661D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661D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661D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661D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661D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661D4"/>
    <w:rPr>
      <w:rFonts w:eastAsiaTheme="majorEastAsia" w:cstheme="majorBidi"/>
      <w:color w:val="272727" w:themeColor="text1" w:themeTint="D8"/>
    </w:rPr>
  </w:style>
  <w:style w:type="paragraph" w:styleId="Titre">
    <w:name w:val="Title"/>
    <w:basedOn w:val="Normal"/>
    <w:next w:val="Normal"/>
    <w:link w:val="TitreCar"/>
    <w:uiPriority w:val="10"/>
    <w:qFormat/>
    <w:rsid w:val="00A661D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661D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661D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661D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661D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661D4"/>
    <w:rPr>
      <w:i/>
      <w:iCs/>
      <w:color w:val="404040" w:themeColor="text1" w:themeTint="BF"/>
    </w:rPr>
  </w:style>
  <w:style w:type="paragraph" w:styleId="Paragraphedeliste">
    <w:name w:val="List Paragraph"/>
    <w:basedOn w:val="Normal"/>
    <w:uiPriority w:val="34"/>
    <w:qFormat/>
    <w:rsid w:val="00A661D4"/>
    <w:pPr>
      <w:ind w:left="720"/>
      <w:contextualSpacing/>
    </w:pPr>
  </w:style>
  <w:style w:type="character" w:styleId="Accentuationintense">
    <w:name w:val="Intense Emphasis"/>
    <w:basedOn w:val="Policepardfaut"/>
    <w:uiPriority w:val="21"/>
    <w:qFormat/>
    <w:rsid w:val="00A661D4"/>
    <w:rPr>
      <w:i/>
      <w:iCs/>
      <w:color w:val="2F5496" w:themeColor="accent1" w:themeShade="BF"/>
    </w:rPr>
  </w:style>
  <w:style w:type="paragraph" w:styleId="Citationintense">
    <w:name w:val="Intense Quote"/>
    <w:basedOn w:val="Normal"/>
    <w:next w:val="Normal"/>
    <w:link w:val="CitationintenseCar"/>
    <w:uiPriority w:val="30"/>
    <w:qFormat/>
    <w:rsid w:val="00A66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661D4"/>
    <w:rPr>
      <w:i/>
      <w:iCs/>
      <w:color w:val="2F5496" w:themeColor="accent1" w:themeShade="BF"/>
    </w:rPr>
  </w:style>
  <w:style w:type="character" w:styleId="Rfrenceintense">
    <w:name w:val="Intense Reference"/>
    <w:basedOn w:val="Policepardfaut"/>
    <w:uiPriority w:val="32"/>
    <w:qFormat/>
    <w:rsid w:val="00A66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F48D1AECD984BBB36F3B56923C374" ma:contentTypeVersion="18" ma:contentTypeDescription="Crée un document." ma:contentTypeScope="" ma:versionID="a675a2ada854ed7f3c0b0d1ec990bb97">
  <xsd:schema xmlns:xsd="http://www.w3.org/2001/XMLSchema" xmlns:xs="http://www.w3.org/2001/XMLSchema" xmlns:p="http://schemas.microsoft.com/office/2006/metadata/properties" xmlns:ns2="a19e725a-9e1f-4bac-927f-d7cfc74b6687" xmlns:ns3="8543e39d-d945-4942-b0fb-2d140714f513" targetNamespace="http://schemas.microsoft.com/office/2006/metadata/properties" ma:root="true" ma:fieldsID="3a2b101fbde8983bb1b2ecf139f6f65e" ns2:_="" ns3:_="">
    <xsd:import namespace="a19e725a-9e1f-4bac-927f-d7cfc74b6687"/>
    <xsd:import namespace="8543e39d-d945-4942-b0fb-2d140714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e725a-9e1f-4bac-927f-d7cfc74b6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26eba7b-8eb8-41b7-96f8-409e81b43e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3e39d-d945-4942-b0fb-2d140714f51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65738f1-c9c1-41f4-b9d6-f308eb799ab4}" ma:internalName="TaxCatchAll" ma:showField="CatchAllData" ma:web="8543e39d-d945-4942-b0fb-2d140714f5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CFF392-64C4-4660-B6DE-489E13AF85E4}"/>
</file>

<file path=customXml/itemProps2.xml><?xml version="1.0" encoding="utf-8"?>
<ds:datastoreItem xmlns:ds="http://schemas.openxmlformats.org/officeDocument/2006/customXml" ds:itemID="{9FD06394-02FD-4AE1-B9D6-1A2C5E4A9B3A}"/>
</file>

<file path=docProps/app.xml><?xml version="1.0" encoding="utf-8"?>
<Properties xmlns="http://schemas.openxmlformats.org/officeDocument/2006/extended-properties" xmlns:vt="http://schemas.openxmlformats.org/officeDocument/2006/docPropsVTypes">
  <Template>Normal.dotm</Template>
  <TotalTime>43</TotalTime>
  <Pages>2</Pages>
  <Words>818</Words>
  <Characters>4502</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djean.cld</dc:creator>
  <cp:keywords/>
  <dc:description/>
  <cp:lastModifiedBy>djean.cld</cp:lastModifiedBy>
  <cp:revision>63</cp:revision>
  <dcterms:created xsi:type="dcterms:W3CDTF">2024-02-19T19:06:00Z</dcterms:created>
  <dcterms:modified xsi:type="dcterms:W3CDTF">2024-02-19T21:01:00Z</dcterms:modified>
</cp:coreProperties>
</file>